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C" w:rsidRDefault="00CC667C">
      <w:pPr>
        <w:shd w:val="clear" w:color="auto" w:fill="FFFFFF"/>
        <w:spacing w:after="360"/>
        <w:ind w:left="6521"/>
      </w:pPr>
      <w:r>
        <w:t xml:space="preserve">Приложение № </w:t>
      </w:r>
      <w:r w:rsidRPr="00CC667C">
        <w:t>2</w:t>
      </w:r>
      <w:r>
        <w:br/>
        <w:t>к приказу Минэкономразвития России</w:t>
      </w:r>
      <w:r>
        <w:br/>
        <w:t>от 06.10.2016 № 641</w:t>
      </w:r>
    </w:p>
    <w:p w:rsidR="00CC667C" w:rsidRDefault="00CC667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CC667C" w:rsidRPr="0089736C" w:rsidRDefault="00CC667C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p w:rsidR="006774B0" w:rsidRDefault="00B0460B" w:rsidP="006774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</w:t>
      </w:r>
      <w:r w:rsidR="00AF5472">
        <w:rPr>
          <w:b/>
          <w:bCs/>
          <w:sz w:val="26"/>
          <w:szCs w:val="26"/>
        </w:rPr>
        <w:t xml:space="preserve">2022 </w:t>
      </w:r>
      <w:r w:rsidR="006774B0">
        <w:rPr>
          <w:b/>
          <w:bCs/>
          <w:sz w:val="26"/>
          <w:szCs w:val="26"/>
        </w:rPr>
        <w:t>год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8"/>
        <w:gridCol w:w="29"/>
        <w:gridCol w:w="4961"/>
        <w:gridCol w:w="57"/>
        <w:gridCol w:w="4621"/>
      </w:tblGrid>
      <w:tr w:rsidR="00CC667C" w:rsidTr="007B75BB">
        <w:tc>
          <w:tcPr>
            <w:tcW w:w="10376" w:type="dxa"/>
            <w:gridSpan w:val="6"/>
          </w:tcPr>
          <w:p w:rsidR="00CC667C" w:rsidRDefault="006774B0" w:rsidP="006774B0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 w:rsidR="00CC667C">
              <w:rPr>
                <w:b/>
                <w:bCs/>
                <w:sz w:val="24"/>
                <w:szCs w:val="24"/>
              </w:rPr>
              <w:t xml:space="preserve"> Общая характеристика государственного (муниципального) унитарного</w:t>
            </w:r>
            <w:r w:rsidR="00CC667C"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CC667C" w:rsidRDefault="006774B0" w:rsidP="006774B0">
            <w:pPr>
              <w:ind w:left="57" w:right="57"/>
              <w:rPr>
                <w:sz w:val="24"/>
                <w:szCs w:val="24"/>
              </w:rPr>
            </w:pPr>
            <w:r w:rsidRPr="006774B0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6774B0">
              <w:rPr>
                <w:sz w:val="24"/>
                <w:szCs w:val="24"/>
              </w:rPr>
              <w:t>ПРЕДПРИЯТИЕ</w:t>
            </w:r>
            <w:proofErr w:type="gramEnd"/>
            <w:r w:rsidRPr="006774B0">
              <w:rPr>
                <w:sz w:val="24"/>
                <w:szCs w:val="24"/>
              </w:rPr>
              <w:t xml:space="preserve"> ЗАТО ЖЕЛЕЗНОГОРСК КРАСНОЯРСКОГО КРАЯ "ПАССАЖИРСКОЕ АВТОТРАНСПОРТНОЕ ПРЕДПРИЯТИЕ"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78" w:type="dxa"/>
            <w:gridSpan w:val="2"/>
          </w:tcPr>
          <w:p w:rsidR="00CC667C" w:rsidRDefault="004F55D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662973,</w:t>
            </w:r>
            <w:r w:rsidR="00B8679C">
              <w:rPr>
                <w:sz w:val="24"/>
                <w:szCs w:val="24"/>
              </w:rPr>
              <w:t>Красноярский край,г</w:t>
            </w:r>
            <w:proofErr w:type="gramStart"/>
            <w:r w:rsidR="00B8679C">
              <w:rPr>
                <w:sz w:val="24"/>
                <w:szCs w:val="24"/>
              </w:rPr>
              <w:t>.</w:t>
            </w:r>
            <w:r w:rsidR="005F5F45">
              <w:rPr>
                <w:sz w:val="24"/>
                <w:szCs w:val="24"/>
              </w:rPr>
              <w:t>Ж</w:t>
            </w:r>
            <w:proofErr w:type="gramEnd"/>
            <w:r w:rsidR="005F5F45">
              <w:rPr>
                <w:sz w:val="24"/>
                <w:szCs w:val="24"/>
              </w:rPr>
              <w:t>елезногорск,ул.Толстого,д.4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gridSpan w:val="2"/>
          </w:tcPr>
          <w:p w:rsidR="00CC667C" w:rsidRDefault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1022401405047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</w:tcPr>
          <w:p w:rsidR="00CC667C" w:rsidRDefault="00CC667C" w:rsidP="006774B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4678" w:type="dxa"/>
            <w:gridSpan w:val="2"/>
          </w:tcPr>
          <w:p w:rsidR="00CC667C" w:rsidRPr="005F5F45" w:rsidRDefault="005F5F45" w:rsidP="005F5F45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patp26.ru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78" w:type="dxa"/>
            <w:gridSpan w:val="2"/>
          </w:tcPr>
          <w:p w:rsidR="007D38DF" w:rsidRDefault="007D38DF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 Семен Алексеевич</w:t>
            </w:r>
            <w:r w:rsidR="007507BA">
              <w:rPr>
                <w:sz w:val="24"/>
                <w:szCs w:val="24"/>
              </w:rPr>
              <w:t>;</w:t>
            </w:r>
          </w:p>
          <w:p w:rsidR="00CC667C" w:rsidRPr="005F5F45" w:rsidRDefault="007507BA" w:rsidP="007D38D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  </w:t>
            </w:r>
            <w:r w:rsidR="00652BC9">
              <w:rPr>
                <w:sz w:val="24"/>
                <w:szCs w:val="24"/>
              </w:rPr>
              <w:t>Р</w:t>
            </w:r>
            <w:r w:rsidR="007D38DF">
              <w:rPr>
                <w:sz w:val="24"/>
                <w:szCs w:val="24"/>
              </w:rPr>
              <w:t>аспоряжение № 60р-лс от 15.04</w:t>
            </w:r>
            <w:r w:rsidR="00890F09">
              <w:rPr>
                <w:sz w:val="24"/>
                <w:szCs w:val="24"/>
              </w:rPr>
              <w:t>.2022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78" w:type="dxa"/>
            <w:gridSpan w:val="2"/>
          </w:tcPr>
          <w:p w:rsidR="00CC667C" w:rsidRDefault="005F5F45" w:rsidP="005F5F4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50421</w:t>
            </w:r>
          </w:p>
        </w:tc>
      </w:tr>
      <w:tr w:rsidR="00CC667C" w:rsidTr="007D38DF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C667C" w:rsidRPr="00652BC9" w:rsidRDefault="005F5F45" w:rsidP="00A35E34">
            <w:pPr>
              <w:ind w:left="57" w:right="57"/>
              <w:jc w:val="both"/>
              <w:rPr>
                <w:sz w:val="24"/>
                <w:szCs w:val="24"/>
              </w:rPr>
            </w:pPr>
            <w:r w:rsidRPr="00652BC9">
              <w:rPr>
                <w:sz w:val="24"/>
                <w:szCs w:val="24"/>
              </w:rPr>
              <w:t xml:space="preserve">     </w:t>
            </w:r>
            <w:r w:rsidR="00FE4BC4" w:rsidRPr="00652BC9">
              <w:rPr>
                <w:sz w:val="24"/>
                <w:szCs w:val="24"/>
              </w:rPr>
              <w:t xml:space="preserve">  </w:t>
            </w:r>
            <w:r w:rsidR="007D38DF" w:rsidRPr="00652BC9">
              <w:rPr>
                <w:sz w:val="24"/>
                <w:szCs w:val="24"/>
              </w:rPr>
              <w:t>3</w:t>
            </w:r>
            <w:r w:rsidR="00E8449E">
              <w:rPr>
                <w:sz w:val="24"/>
                <w:szCs w:val="24"/>
              </w:rPr>
              <w:t>2</w:t>
            </w:r>
            <w:r w:rsidR="007802CA">
              <w:rPr>
                <w:sz w:val="24"/>
                <w:szCs w:val="24"/>
              </w:rPr>
              <w:t>1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8F5C9E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</w:t>
            </w:r>
            <w:r>
              <w:rPr>
                <w:sz w:val="24"/>
                <w:szCs w:val="24"/>
              </w:rPr>
              <w:lastRenderedPageBreak/>
              <w:t>инстанции)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F5C9E" w:rsidRDefault="008F5C9E" w:rsidP="008F5C9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Дело № А33-7186/2022 по иску МП «ПАТП» к ООО «Техника» о взыскании неустойки (апелляционная инстанция);</w:t>
            </w:r>
          </w:p>
          <w:p w:rsidR="008F5C9E" w:rsidRDefault="008F5C9E" w:rsidP="008F5C9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№ 2-453/2023 по иску МП «ПАТП» к </w:t>
            </w:r>
            <w:proofErr w:type="spellStart"/>
            <w:r>
              <w:rPr>
                <w:sz w:val="24"/>
                <w:szCs w:val="24"/>
              </w:rPr>
              <w:t>Монахову</w:t>
            </w:r>
            <w:proofErr w:type="spellEnd"/>
            <w:r>
              <w:rPr>
                <w:sz w:val="24"/>
                <w:szCs w:val="24"/>
              </w:rPr>
              <w:t xml:space="preserve"> А.В. о взыскании ущерба </w:t>
            </w:r>
            <w:r w:rsidRPr="00443E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443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инстанция);</w:t>
            </w:r>
          </w:p>
          <w:p w:rsidR="005F5123" w:rsidRDefault="008F5C9E" w:rsidP="008F5C9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№ 2-2/2023 по иску Алексахиной Г.В. </w:t>
            </w:r>
            <w:r>
              <w:rPr>
                <w:sz w:val="24"/>
                <w:szCs w:val="24"/>
              </w:rPr>
              <w:lastRenderedPageBreak/>
              <w:t xml:space="preserve">к МП «ПАТП» о взыскании компенсации морального вреда </w:t>
            </w:r>
            <w:r w:rsidRPr="00443E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 w:rsidRPr="00443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инстанция)</w:t>
            </w:r>
          </w:p>
        </w:tc>
      </w:tr>
      <w:tr w:rsidR="00CC667C" w:rsidTr="008F5C9E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CC667C" w:rsidRDefault="006462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CC667C" w:rsidTr="007B75BB">
        <w:tc>
          <w:tcPr>
            <w:tcW w:w="10376" w:type="dxa"/>
            <w:gridSpan w:val="6"/>
          </w:tcPr>
          <w:p w:rsidR="00CC667C" w:rsidRDefault="00CC667C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78" w:type="dxa"/>
            <w:gridSpan w:val="2"/>
          </w:tcPr>
          <w:p w:rsidR="00CC667C" w:rsidRDefault="00D8227A" w:rsidP="00D822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Пассажирские перевозки</w:t>
            </w:r>
          </w:p>
        </w:tc>
      </w:tr>
      <w:tr w:rsidR="00CC667C" w:rsidTr="00F30FD5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018" w:type="dxa"/>
            <w:gridSpan w:val="3"/>
            <w:shd w:val="clear" w:color="auto" w:fill="auto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D050E2">
              <w:rPr>
                <w:sz w:val="24"/>
                <w:szCs w:val="24"/>
              </w:rPr>
              <w:t xml:space="preserve"> 284 290 571,33</w:t>
            </w:r>
            <w:r w:rsidR="007E22AC">
              <w:rPr>
                <w:sz w:val="24"/>
                <w:szCs w:val="24"/>
              </w:rPr>
              <w:t>руб.</w:t>
            </w:r>
            <w:r w:rsidR="002D0A69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 перевозки</w:t>
            </w:r>
            <w:r w:rsidR="007E22AC">
              <w:rPr>
                <w:sz w:val="24"/>
                <w:szCs w:val="24"/>
              </w:rPr>
              <w:t xml:space="preserve"> </w:t>
            </w:r>
            <w:r w:rsidR="00E87337">
              <w:rPr>
                <w:sz w:val="24"/>
                <w:szCs w:val="24"/>
              </w:rPr>
              <w:t>–</w:t>
            </w:r>
            <w:r w:rsidR="007E22AC">
              <w:rPr>
                <w:sz w:val="24"/>
                <w:szCs w:val="24"/>
              </w:rPr>
              <w:t xml:space="preserve"> </w:t>
            </w:r>
            <w:r w:rsidR="00D050E2">
              <w:rPr>
                <w:sz w:val="24"/>
                <w:szCs w:val="24"/>
              </w:rPr>
              <w:t>56 822 521,84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0252F0">
              <w:rPr>
                <w:sz w:val="24"/>
                <w:szCs w:val="24"/>
              </w:rPr>
              <w:t>;</w:t>
            </w:r>
          </w:p>
          <w:p w:rsidR="005F5F45" w:rsidRDefault="005F5F45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Междугородные</w:t>
            </w:r>
            <w:r w:rsidR="00FF00DC">
              <w:rPr>
                <w:sz w:val="24"/>
                <w:szCs w:val="24"/>
              </w:rPr>
              <w:t xml:space="preserve"> перевозки</w:t>
            </w:r>
            <w:bookmarkStart w:id="0" w:name="_GoBack"/>
            <w:bookmarkEnd w:id="0"/>
            <w:r w:rsidR="007E22AC">
              <w:rPr>
                <w:sz w:val="24"/>
                <w:szCs w:val="24"/>
              </w:rPr>
              <w:t xml:space="preserve"> – </w:t>
            </w:r>
            <w:r w:rsidR="00D050E2">
              <w:rPr>
                <w:sz w:val="24"/>
                <w:szCs w:val="24"/>
              </w:rPr>
              <w:t>318 147,93</w:t>
            </w:r>
            <w:r w:rsidR="00E87337">
              <w:rPr>
                <w:sz w:val="24"/>
                <w:szCs w:val="24"/>
              </w:rPr>
              <w:t xml:space="preserve"> </w:t>
            </w:r>
            <w:r w:rsidR="007E22AC">
              <w:rPr>
                <w:sz w:val="24"/>
                <w:szCs w:val="24"/>
              </w:rPr>
              <w:t xml:space="preserve"> руб.</w:t>
            </w:r>
            <w:r w:rsidR="00B2764E">
              <w:rPr>
                <w:sz w:val="24"/>
                <w:szCs w:val="24"/>
              </w:rPr>
              <w:t>;</w:t>
            </w:r>
          </w:p>
          <w:p w:rsidR="00352322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-</w:t>
            </w:r>
            <w:r w:rsidR="00D050E2">
              <w:rPr>
                <w:sz w:val="24"/>
                <w:szCs w:val="24"/>
              </w:rPr>
              <w:t xml:space="preserve">15 170 707,34 </w:t>
            </w:r>
            <w:r w:rsidR="00A144D3">
              <w:rPr>
                <w:sz w:val="24"/>
                <w:szCs w:val="24"/>
              </w:rPr>
              <w:t>руб.</w:t>
            </w:r>
            <w:r w:rsidR="00B2764E">
              <w:rPr>
                <w:sz w:val="24"/>
                <w:szCs w:val="24"/>
              </w:rPr>
              <w:t>;</w:t>
            </w:r>
          </w:p>
          <w:p w:rsidR="00C45F6C" w:rsidRDefault="00C45F6C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Хозрасчетная деятельность –</w:t>
            </w:r>
            <w:r w:rsidR="00D050E2">
              <w:rPr>
                <w:sz w:val="24"/>
                <w:szCs w:val="24"/>
              </w:rPr>
              <w:t xml:space="preserve"> 2 869 253,61</w:t>
            </w:r>
            <w:r w:rsidR="00F30FD5">
              <w:rPr>
                <w:sz w:val="24"/>
                <w:szCs w:val="24"/>
              </w:rPr>
              <w:t xml:space="preserve"> </w:t>
            </w:r>
            <w:r w:rsidR="00F06717">
              <w:rPr>
                <w:sz w:val="24"/>
                <w:szCs w:val="24"/>
              </w:rPr>
              <w:t>руб.</w:t>
            </w:r>
          </w:p>
          <w:p w:rsidR="002D0A69" w:rsidRDefault="002D0A69" w:rsidP="00F30F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D050E2">
              <w:rPr>
                <w:sz w:val="24"/>
                <w:szCs w:val="24"/>
              </w:rPr>
              <w:t xml:space="preserve"> 359 471 148,61</w:t>
            </w:r>
            <w:r w:rsidR="00A144D3">
              <w:rPr>
                <w:sz w:val="24"/>
                <w:szCs w:val="24"/>
              </w:rPr>
              <w:t xml:space="preserve"> руб.</w:t>
            </w:r>
          </w:p>
          <w:p w:rsidR="00C45F6C" w:rsidRDefault="00C45F6C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7802CA">
              <w:rPr>
                <w:sz w:val="24"/>
                <w:szCs w:val="24"/>
              </w:rPr>
              <w:t xml:space="preserve"> 2 937 780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Пригородные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F06717">
              <w:rPr>
                <w:sz w:val="24"/>
                <w:szCs w:val="24"/>
              </w:rPr>
              <w:t xml:space="preserve"> </w:t>
            </w:r>
            <w:r w:rsidR="007802CA">
              <w:rPr>
                <w:sz w:val="24"/>
                <w:szCs w:val="24"/>
              </w:rPr>
              <w:t>880 135</w:t>
            </w:r>
            <w:r w:rsidR="00F30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D8227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Междугородние</w:t>
            </w:r>
            <w:r w:rsidR="00A144D3">
              <w:rPr>
                <w:sz w:val="24"/>
                <w:szCs w:val="24"/>
              </w:rPr>
              <w:t xml:space="preserve"> </w:t>
            </w:r>
            <w:r w:rsidR="00C06260">
              <w:rPr>
                <w:sz w:val="24"/>
                <w:szCs w:val="24"/>
              </w:rPr>
              <w:t>–</w:t>
            </w:r>
            <w:r w:rsidR="007802CA">
              <w:rPr>
                <w:sz w:val="24"/>
                <w:szCs w:val="24"/>
              </w:rPr>
              <w:t xml:space="preserve"> </w:t>
            </w:r>
            <w:r w:rsidR="00D050E2">
              <w:rPr>
                <w:sz w:val="24"/>
                <w:szCs w:val="24"/>
              </w:rPr>
              <w:t>44 029</w:t>
            </w:r>
            <w:r>
              <w:rPr>
                <w:sz w:val="24"/>
                <w:szCs w:val="24"/>
              </w:rPr>
              <w:t xml:space="preserve"> км</w:t>
            </w:r>
          </w:p>
          <w:p w:rsidR="00D8227A" w:rsidRDefault="00F06717" w:rsidP="00F30FD5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Хоздоговорные перевозки –</w:t>
            </w:r>
            <w:r w:rsidR="00C06260">
              <w:rPr>
                <w:sz w:val="24"/>
                <w:szCs w:val="24"/>
              </w:rPr>
              <w:t xml:space="preserve"> </w:t>
            </w:r>
            <w:r w:rsidR="00D050E2">
              <w:rPr>
                <w:sz w:val="24"/>
                <w:szCs w:val="24"/>
              </w:rPr>
              <w:t xml:space="preserve"> 301 275 </w:t>
            </w:r>
            <w:r w:rsidR="00D8227A">
              <w:rPr>
                <w:sz w:val="24"/>
                <w:szCs w:val="24"/>
              </w:rPr>
              <w:t>км</w:t>
            </w:r>
          </w:p>
          <w:p w:rsidR="00D8227A" w:rsidRDefault="00D8227A" w:rsidP="00F30FD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  <w:r w:rsidR="00D050E2">
              <w:rPr>
                <w:sz w:val="24"/>
                <w:szCs w:val="24"/>
              </w:rPr>
              <w:t xml:space="preserve"> 4 163 219</w:t>
            </w:r>
            <w:r w:rsidR="00F30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км</w:t>
            </w:r>
          </w:p>
          <w:p w:rsidR="00D8227A" w:rsidRDefault="00D8227A" w:rsidP="00A35E3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667C" w:rsidTr="00F06717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667C" w:rsidRDefault="00352322" w:rsidP="00A35E3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CC667C" w:rsidTr="007B75BB">
        <w:tc>
          <w:tcPr>
            <w:tcW w:w="680" w:type="dxa"/>
          </w:tcPr>
          <w:p w:rsidR="00CC667C" w:rsidRDefault="00CC6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018" w:type="dxa"/>
            <w:gridSpan w:val="3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4678" w:type="dxa"/>
            <w:gridSpan w:val="2"/>
          </w:tcPr>
          <w:p w:rsidR="00CC667C" w:rsidRDefault="00CC667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10376" w:type="dxa"/>
            <w:gridSpan w:val="6"/>
          </w:tcPr>
          <w:p w:rsidR="00010B56" w:rsidRDefault="00010B56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25427,5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(Здание ТЭА)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24:58:0000000:524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Автостанция регулярных внутригородских и пригородных пассажирских перевозок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spellStart"/>
            <w:r>
              <w:rPr>
                <w:sz w:val="24"/>
                <w:szCs w:val="24"/>
              </w:rPr>
              <w:t>Сов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рмии</w:t>
            </w:r>
            <w:proofErr w:type="spellEnd"/>
            <w:r>
              <w:rPr>
                <w:sz w:val="24"/>
                <w:szCs w:val="24"/>
              </w:rPr>
              <w:t xml:space="preserve"> зд.8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в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документов, подтверждающих </w:t>
            </w:r>
            <w:r>
              <w:rPr>
                <w:sz w:val="24"/>
                <w:szCs w:val="24"/>
              </w:rPr>
              <w:lastRenderedPageBreak/>
              <w:t>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 xml:space="preserve">регистрации права – Серия 24 ДБ № 003770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(Административно-бытовой корпус)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24:58:0326001:171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Офисные </w:t>
            </w:r>
            <w:proofErr w:type="gramStart"/>
            <w:r>
              <w:rPr>
                <w:sz w:val="24"/>
                <w:szCs w:val="24"/>
              </w:rPr>
              <w:t>помещения</w:t>
            </w:r>
            <w:proofErr w:type="gramEnd"/>
            <w:r>
              <w:rPr>
                <w:sz w:val="24"/>
                <w:szCs w:val="24"/>
              </w:rPr>
              <w:t xml:space="preserve"> совмещенные с авторемонтной мастерской и стояночным боксом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14605,90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культурного наследия не является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- Серия 24 ДВ № 001037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24:58:0000000:2564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24/16-106161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(Холодный склад)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24:58:0000000:3945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Хранение материальных ценностей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172,90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№ 24/16-105944 от 15.02.2016г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сооружение (Комплекс АЗС)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24:58:0000000:36370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выдача смазочных материалов,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008723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«Центр </w:t>
            </w:r>
            <w:proofErr w:type="gramStart"/>
            <w:r>
              <w:rPr>
                <w:sz w:val="24"/>
                <w:szCs w:val="24"/>
              </w:rPr>
              <w:t>технического</w:t>
            </w:r>
            <w:proofErr w:type="gramEnd"/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контроля, центр психологической разгрузки»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технического осмотра автотранспортных средств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зд.4/9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права, на котором УП использует здание, </w:t>
            </w:r>
            <w:r>
              <w:rPr>
                <w:sz w:val="24"/>
                <w:szCs w:val="24"/>
              </w:rPr>
              <w:lastRenderedPageBreak/>
              <w:t>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25:58:0317013:254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 11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24:58:0000000:1388/5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25:58:0000000:27833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д.49А, кв.47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24:58:0000000:0:1/13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24:58:000000:0000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(Склад стройматериалов)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24:58:0000000:1614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материальных ценностей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Толстого, зд.4/8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ВА № 008496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Внутриплощадочные сети ливневой канализации в районе ул. Толстого,4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отвода дождевых и талых вод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1262,1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Сооружение-Коллектор ливневой канализации К-2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Сброс сточных вод от ЛК-14 до оголовка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ул. Толстого,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1143,0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Сооружение-Внутри-площадный</w:t>
            </w:r>
            <w:proofErr w:type="spellEnd"/>
            <w:r>
              <w:rPr>
                <w:sz w:val="24"/>
                <w:szCs w:val="24"/>
              </w:rPr>
              <w:t xml:space="preserve"> водопровод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подачи холодной воды для </w:t>
            </w:r>
            <w:proofErr w:type="spellStart"/>
            <w:r>
              <w:rPr>
                <w:sz w:val="24"/>
                <w:szCs w:val="24"/>
              </w:rPr>
              <w:t>технических</w:t>
            </w:r>
            <w:proofErr w:type="gramStart"/>
            <w:r>
              <w:rPr>
                <w:sz w:val="24"/>
                <w:szCs w:val="24"/>
              </w:rPr>
              <w:t>,х</w:t>
            </w:r>
            <w:proofErr w:type="gramEnd"/>
            <w:r>
              <w:rPr>
                <w:sz w:val="24"/>
                <w:szCs w:val="24"/>
              </w:rPr>
              <w:t>озяйственно-бытовых</w:t>
            </w:r>
            <w:proofErr w:type="spellEnd"/>
            <w:r>
              <w:rPr>
                <w:sz w:val="24"/>
                <w:szCs w:val="24"/>
              </w:rPr>
              <w:t xml:space="preserve"> нужд. К пожарным гидрантам и кранам, автоматической системе пожаротушения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614,0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20-22/4 от 21.04.2017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10B56" w:rsidRPr="00C413B1" w:rsidRDefault="00010B56" w:rsidP="00B4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Сооружение-Внутриплощадочные</w:t>
            </w:r>
            <w:proofErr w:type="spellEnd"/>
            <w:r>
              <w:rPr>
                <w:sz w:val="24"/>
                <w:szCs w:val="24"/>
              </w:rPr>
              <w:t xml:space="preserve"> сети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ытовой</w:t>
            </w:r>
            <w:proofErr w:type="spellEnd"/>
            <w:r>
              <w:rPr>
                <w:sz w:val="24"/>
                <w:szCs w:val="24"/>
              </w:rPr>
              <w:t xml:space="preserve"> канализации в районе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24:58:000000:00:3615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отведение бытовых стоков в районе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4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767,0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(Канализационная насосная станция)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24:58:0000000:680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сточных вод (хозяйственно-бытовых, поверхностных, промышленных) по напорному коллектору до насосной станции № 21(ДОК)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001039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(Очистные сооружения ливневой канализации)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24:58:0000000:2275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ливневой канализации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  <w:proofErr w:type="spellStart"/>
            <w:r>
              <w:rPr>
                <w:sz w:val="24"/>
                <w:szCs w:val="24"/>
              </w:rPr>
              <w:t>зд</w:t>
            </w:r>
            <w:proofErr w:type="spellEnd"/>
            <w:r>
              <w:rPr>
                <w:sz w:val="24"/>
                <w:szCs w:val="24"/>
              </w:rPr>
              <w:t>. 4/2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(Профилакторий ежедневного обслуживания автобусов)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24:58:0000000:35010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Мойка автобусов автоматической моечной машиной, мойка узлов и деталей ручной моечной установкой, обкатка двигателей автомобилей после ремонта на стенде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– Серия 24 ДВ № 001036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абельные линии от трансформаторной подстанции 275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24:58:0326001:1054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электрической энергией зданий, участков предприятия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262,0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КУМИ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Железногорск, № 20-22/5 от 21.04.2017г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(Топливно-заправочный пункт)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24:58:0000000:1535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топливом автотранспорта предприятия, хранение горюче-смазочных материалов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зд.4/12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</w:t>
            </w:r>
            <w:r>
              <w:rPr>
                <w:sz w:val="24"/>
                <w:szCs w:val="24"/>
              </w:rPr>
              <w:lastRenderedPageBreak/>
              <w:t>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Сооружение (Напорный коллектор от насосной станции по ул. Толстого, 4/6 до насосной станции № 21 (ДОК)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24:58:0000000:35051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Отведение нечистот от насосной станции по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олстого,4/6 до насосной станции № 21 (ДОК)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Толстого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1390,0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ДВ № 009462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(Станция очистки)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24:58:0000000:37153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стоков после мойки автобусов в профилактории ежедневного обслуживания автобусов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Железногорск, ул. Толстого зд.4/3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– Серия 24 ГЛ № 007949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 w:val="restart"/>
          </w:tcPr>
          <w:p w:rsidR="00C94951" w:rsidRDefault="00C94951" w:rsidP="00C94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3.2.21.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C94951">
              <w:rPr>
                <w:sz w:val="24"/>
                <w:szCs w:val="24"/>
              </w:rPr>
              <w:t>24:58:0317013:107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C9495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Белорусская</w:t>
            </w:r>
            <w:proofErr w:type="gramEnd"/>
            <w:r>
              <w:rPr>
                <w:sz w:val="24"/>
                <w:szCs w:val="24"/>
              </w:rPr>
              <w:t xml:space="preserve"> д.46, </w:t>
            </w:r>
            <w:r>
              <w:rPr>
                <w:sz w:val="24"/>
                <w:szCs w:val="24"/>
              </w:rPr>
              <w:lastRenderedPageBreak/>
              <w:t>кв.11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AE4D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</w:t>
            </w:r>
            <w:r w:rsidR="00AE4DB1">
              <w:rPr>
                <w:sz w:val="24"/>
                <w:szCs w:val="24"/>
              </w:rPr>
              <w:t>0317013:107-24/100/2021-1</w:t>
            </w:r>
          </w:p>
        </w:tc>
      </w:tr>
      <w:tr w:rsidR="00C94951" w:rsidTr="00426EEA">
        <w:tc>
          <w:tcPr>
            <w:tcW w:w="737" w:type="dxa"/>
            <w:gridSpan w:val="3"/>
            <w:vMerge/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4951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C94951" w:rsidRDefault="00C94951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C94951" w:rsidRDefault="00C9495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C94951" w:rsidRDefault="00AE4DB1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803FE8" w:rsidTr="00426EEA">
        <w:tc>
          <w:tcPr>
            <w:tcW w:w="737" w:type="dxa"/>
            <w:gridSpan w:val="3"/>
            <w:vMerge w:val="restart"/>
          </w:tcPr>
          <w:p w:rsidR="00803FE8" w:rsidRDefault="00803FE8" w:rsidP="006A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6A5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803FE8">
              <w:rPr>
                <w:sz w:val="24"/>
                <w:szCs w:val="24"/>
              </w:rPr>
              <w:t>24:58:0317013:252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803F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кв.9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24:58:0317013:252-24/117/2019-1</w:t>
            </w:r>
          </w:p>
        </w:tc>
      </w:tr>
      <w:tr w:rsidR="00803FE8" w:rsidTr="00426EEA">
        <w:tc>
          <w:tcPr>
            <w:tcW w:w="737" w:type="dxa"/>
            <w:gridSpan w:val="3"/>
            <w:vMerge/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3FE8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803FE8" w:rsidRDefault="00803FE8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803FE8" w:rsidRDefault="00803FE8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370184" w:rsidTr="00426EEA">
        <w:tc>
          <w:tcPr>
            <w:tcW w:w="737" w:type="dxa"/>
            <w:gridSpan w:val="3"/>
            <w:vMerge w:val="restart"/>
          </w:tcPr>
          <w:p w:rsidR="00370184" w:rsidRDefault="00370184" w:rsidP="006A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6A5D1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здания, сооружения, помещения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 w:rsidRPr="00370184">
              <w:rPr>
                <w:sz w:val="24"/>
                <w:szCs w:val="24"/>
              </w:rPr>
              <w:t>24:58:0317013:264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фактическое использование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сотрудников предприятия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Железногорск, 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 xml:space="preserve"> д.65, кв.16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621" w:type="dxa"/>
            <w:tcBorders>
              <w:bottom w:val="nil"/>
            </w:tcBorders>
            <w:shd w:val="clear" w:color="auto" w:fill="FFFFFF" w:themeFill="background1"/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сведения о техническом состоянии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отнесении здания, сооружения к объектам культурного наследия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культурного наследия не является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здание, сооружение;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здание, сооружение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37018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24:58:0317013:264-24/104/2021-1</w:t>
            </w:r>
          </w:p>
        </w:tc>
      </w:tr>
      <w:tr w:rsidR="00370184" w:rsidTr="00426EEA">
        <w:tc>
          <w:tcPr>
            <w:tcW w:w="737" w:type="dxa"/>
            <w:gridSpan w:val="3"/>
            <w:vMerge/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наличии (отсутствии) обременений с указанием даты возникновения и срока, на </w:t>
            </w:r>
            <w:r>
              <w:rPr>
                <w:sz w:val="24"/>
                <w:szCs w:val="24"/>
              </w:rPr>
              <w:lastRenderedPageBreak/>
              <w:t>который установлено обременение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370184" w:rsidTr="00426EEA">
        <w:tc>
          <w:tcPr>
            <w:tcW w:w="737" w:type="dxa"/>
            <w:gridSpan w:val="3"/>
            <w:vMerge/>
            <w:tcBorders>
              <w:bottom w:val="nil"/>
            </w:tcBorders>
          </w:tcPr>
          <w:p w:rsidR="00370184" w:rsidRDefault="00370184" w:rsidP="0042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на котором расположено здание (сооружение)</w:t>
            </w:r>
          </w:p>
        </w:tc>
        <w:tc>
          <w:tcPr>
            <w:tcW w:w="4621" w:type="dxa"/>
            <w:tcBorders>
              <w:bottom w:val="nil"/>
            </w:tcBorders>
          </w:tcPr>
          <w:p w:rsidR="00370184" w:rsidRDefault="00370184" w:rsidP="00426EE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24:58:0317013</w:t>
            </w:r>
          </w:p>
        </w:tc>
      </w:tr>
      <w:tr w:rsidR="00010B56" w:rsidTr="007B75BB">
        <w:tc>
          <w:tcPr>
            <w:tcW w:w="737" w:type="dxa"/>
            <w:gridSpan w:val="3"/>
            <w:tcBorders>
              <w:bottom w:val="nil"/>
            </w:tcBorders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2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21" w:type="dxa"/>
            <w:tcBorders>
              <w:bottom w:val="nil"/>
            </w:tcBorders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79421кв.м.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 xml:space="preserve">елезногорск, </w:t>
            </w:r>
            <w:proofErr w:type="spellStart"/>
            <w:r>
              <w:rPr>
                <w:sz w:val="24"/>
                <w:szCs w:val="24"/>
              </w:rPr>
              <w:t>ул.Сов.Армии</w:t>
            </w:r>
            <w:proofErr w:type="spellEnd"/>
            <w:r>
              <w:rPr>
                <w:sz w:val="24"/>
                <w:szCs w:val="24"/>
              </w:rPr>
              <w:t>, 8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Pr="00766540" w:rsidRDefault="00010B56" w:rsidP="00B4535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Под объекты </w:t>
            </w:r>
            <w:r>
              <w:t>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24:58:0355001:166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11 004 576,36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№ 10090-у от 07.11.2017г.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  <w:vMerge w:val="restart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 Толстого 4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70579 кв.м.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 земельного участка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МУП ПАТП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24:58:0326001:42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 руб.;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86 548 910,33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права, на котором УП использует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земельного участка       № 8449-у от 01.10.2015г.</w:t>
            </w:r>
          </w:p>
        </w:tc>
      </w:tr>
      <w:tr w:rsidR="00010B56" w:rsidTr="007B75BB">
        <w:tc>
          <w:tcPr>
            <w:tcW w:w="737" w:type="dxa"/>
            <w:gridSpan w:val="3"/>
            <w:vMerge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7B75BB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4621" w:type="dxa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0B56" w:rsidTr="008F5C9E">
        <w:tc>
          <w:tcPr>
            <w:tcW w:w="737" w:type="dxa"/>
            <w:gridSpan w:val="3"/>
          </w:tcPr>
          <w:p w:rsidR="00010B56" w:rsidRDefault="00010B56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018" w:type="dxa"/>
            <w:gridSpan w:val="2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21" w:type="dxa"/>
            <w:shd w:val="clear" w:color="auto" w:fill="D6E3BC" w:themeFill="accent3" w:themeFillTint="66"/>
          </w:tcPr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«Расширение территории», Постановление № 1843-у от 09.12.2003г.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– 372057,51.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010B56" w:rsidRDefault="00010B56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строительства – 2003г.</w:t>
            </w:r>
          </w:p>
        </w:tc>
      </w:tr>
      <w:tr w:rsidR="00BC11EB" w:rsidTr="007B75BB">
        <w:tc>
          <w:tcPr>
            <w:tcW w:w="10376" w:type="dxa"/>
            <w:gridSpan w:val="6"/>
          </w:tcPr>
          <w:p w:rsidR="00BC11EB" w:rsidRDefault="00BC11EB" w:rsidP="00B4535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BC11EB" w:rsidTr="00426EEA">
        <w:trPr>
          <w:trHeight w:val="1071"/>
        </w:trPr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78" w:type="dxa"/>
            <w:gridSpan w:val="2"/>
          </w:tcPr>
          <w:p w:rsidR="00BC11EB" w:rsidRDefault="009A4021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11EB" w:rsidTr="00044088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78" w:type="dxa"/>
            <w:gridSpan w:val="2"/>
            <w:shd w:val="clear" w:color="auto" w:fill="auto"/>
          </w:tcPr>
          <w:tbl>
            <w:tblPr>
              <w:tblW w:w="4880" w:type="dxa"/>
              <w:tblLayout w:type="fixed"/>
              <w:tblLook w:val="04A0"/>
            </w:tblPr>
            <w:tblGrid>
              <w:gridCol w:w="4880"/>
            </w:tblGrid>
            <w:tr w:rsidR="008F5C9E" w:rsidRPr="008F5C9E" w:rsidTr="00044088">
              <w:trPr>
                <w:trHeight w:val="630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для перевозки детей 22435S-04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819 МС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734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742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555 НО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589 НО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731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750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754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737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745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Р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748 НН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793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796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811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812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805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807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Х 809 НУ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265 ОО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261 ОО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241 ОО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264 ОО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320414-04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269 ОО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385 РО124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386 РО124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392 РО124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394 РО124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Автобус ПАЗ 32570-02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О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395 РО124</w:t>
                  </w:r>
                </w:p>
              </w:tc>
            </w:tr>
            <w:tr w:rsidR="008F5C9E" w:rsidRPr="008F5C9E" w:rsidTr="00044088">
              <w:trPr>
                <w:trHeight w:val="630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ХЕНДЭ</w:t>
                  </w:r>
                  <w:r w:rsidRPr="008F5C9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UNIVERSE SPASE LUXURY</w:t>
                  </w:r>
                </w:p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F5C9E">
                    <w:rPr>
                      <w:rFonts w:eastAsia="Times New Roman"/>
                      <w:sz w:val="24"/>
                      <w:szCs w:val="24"/>
                    </w:rPr>
                    <w:t>г</w:t>
                  </w:r>
                  <w:r w:rsidRPr="008F5C9E">
                    <w:rPr>
                      <w:rFonts w:eastAsia="Times New Roman"/>
                      <w:sz w:val="24"/>
                      <w:szCs w:val="24"/>
                      <w:lang w:val="en-US"/>
                    </w:rPr>
                    <w:t>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F5C9E">
                    <w:rPr>
                      <w:rFonts w:eastAsia="Times New Roman"/>
                      <w:sz w:val="24"/>
                      <w:szCs w:val="24"/>
                    </w:rPr>
                    <w:t>А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589 </w:t>
                  </w:r>
                  <w:r w:rsidRPr="008F5C9E">
                    <w:rPr>
                      <w:rFonts w:eastAsia="Times New Roman"/>
                      <w:sz w:val="24"/>
                      <w:szCs w:val="24"/>
                    </w:rPr>
                    <w:t>РК</w:t>
                  </w:r>
                </w:p>
              </w:tc>
            </w:tr>
            <w:tr w:rsidR="008F5C9E" w:rsidRPr="008F5C9E" w:rsidTr="00044088">
              <w:trPr>
                <w:trHeight w:val="315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Автобус 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ЛиАЗ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529365 г/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н</w:t>
                  </w:r>
                  <w:proofErr w:type="spellEnd"/>
                  <w:proofErr w:type="gram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353 ОО</w:t>
                  </w:r>
                </w:p>
              </w:tc>
            </w:tr>
            <w:tr w:rsidR="008F5C9E" w:rsidRPr="008F5C9E" w:rsidTr="00044088">
              <w:trPr>
                <w:trHeight w:val="630"/>
              </w:trPr>
              <w:tc>
                <w:tcPr>
                  <w:tcW w:w="4880" w:type="dxa"/>
                  <w:shd w:val="clear" w:color="auto" w:fill="auto"/>
                  <w:hideMark/>
                </w:tcPr>
                <w:p w:rsid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Автобус ПАЗ 320405-04 </w:t>
                  </w:r>
                  <w:proofErr w:type="spellStart"/>
                  <w:r w:rsidRPr="008F5C9E">
                    <w:rPr>
                      <w:rFonts w:eastAsia="Times New Roman"/>
                      <w:sz w:val="24"/>
                      <w:szCs w:val="24"/>
                    </w:rPr>
                    <w:t>Vektor</w:t>
                  </w:r>
                  <w:proofErr w:type="spellEnd"/>
                  <w:r w:rsidRPr="008F5C9E">
                    <w:rPr>
                      <w:rFonts w:eastAsia="Times New Roman"/>
                      <w:sz w:val="24"/>
                      <w:szCs w:val="24"/>
                    </w:rPr>
                    <w:t xml:space="preserve"> NEXT </w:t>
                  </w:r>
                </w:p>
                <w:p w:rsidR="008F5C9E" w:rsidRPr="008F5C9E" w:rsidRDefault="008F5C9E" w:rsidP="008F5C9E">
                  <w:pPr>
                    <w:autoSpaceDE/>
                    <w:autoSpaceDN/>
                    <w:rPr>
                      <w:rFonts w:eastAsia="Times New Roman"/>
                      <w:sz w:val="24"/>
                      <w:szCs w:val="24"/>
                    </w:rPr>
                  </w:pPr>
                  <w:r w:rsidRPr="008F5C9E">
                    <w:rPr>
                      <w:rFonts w:eastAsia="Times New Roman"/>
                      <w:sz w:val="24"/>
                      <w:szCs w:val="24"/>
                    </w:rPr>
                    <w:t>А 021 ТЕ 124</w:t>
                  </w:r>
                </w:p>
              </w:tc>
            </w:tr>
          </w:tbl>
          <w:p w:rsidR="00BC11EB" w:rsidRDefault="00BC11EB" w:rsidP="00426EEA">
            <w:pPr>
              <w:ind w:left="57" w:right="255"/>
              <w:jc w:val="both"/>
              <w:rPr>
                <w:sz w:val="24"/>
                <w:szCs w:val="24"/>
              </w:rPr>
            </w:pPr>
          </w:p>
        </w:tc>
      </w:tr>
      <w:tr w:rsidR="00BC11EB" w:rsidTr="0089736C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C3E0E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обязательств </w:t>
            </w:r>
          </w:p>
          <w:p w:rsidR="00BC11EB" w:rsidRDefault="00FA68C1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Полученн</w:t>
            </w:r>
            <w:r w:rsidR="00044088">
              <w:rPr>
                <w:sz w:val="24"/>
                <w:szCs w:val="24"/>
              </w:rPr>
              <w:t>ые</w:t>
            </w:r>
            <w:proofErr w:type="gramEnd"/>
            <w:r w:rsidR="00044088">
              <w:rPr>
                <w:sz w:val="24"/>
                <w:szCs w:val="24"/>
              </w:rPr>
              <w:t xml:space="preserve"> – 1375945,23</w:t>
            </w:r>
            <w:r w:rsidR="00D01387">
              <w:rPr>
                <w:sz w:val="24"/>
                <w:szCs w:val="24"/>
              </w:rPr>
              <w:t xml:space="preserve"> </w:t>
            </w:r>
            <w:r w:rsidR="00CC3E0E">
              <w:rPr>
                <w:sz w:val="24"/>
                <w:szCs w:val="24"/>
              </w:rPr>
              <w:t>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Выданные</w:t>
            </w:r>
            <w:proofErr w:type="gramEnd"/>
            <w:r w:rsidR="00044088">
              <w:rPr>
                <w:sz w:val="24"/>
                <w:szCs w:val="24"/>
              </w:rPr>
              <w:t xml:space="preserve"> – 13916307,91</w:t>
            </w:r>
            <w:r w:rsidR="00D01387">
              <w:rPr>
                <w:sz w:val="24"/>
                <w:szCs w:val="24"/>
              </w:rPr>
              <w:t xml:space="preserve"> </w:t>
            </w:r>
            <w:proofErr w:type="spellStart"/>
            <w:r w:rsidR="00CC3E0E">
              <w:rPr>
                <w:sz w:val="24"/>
                <w:szCs w:val="24"/>
              </w:rPr>
              <w:t>руб</w:t>
            </w:r>
            <w:proofErr w:type="spellEnd"/>
          </w:p>
          <w:p w:rsidR="00BC11EB" w:rsidRPr="00D01387" w:rsidRDefault="00BC11EB" w:rsidP="00B45352">
            <w:pPr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D01387">
              <w:rPr>
                <w:sz w:val="24"/>
                <w:szCs w:val="24"/>
                <w:u w:val="single"/>
              </w:rPr>
              <w:t>Арендованные основные средства (руб.)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Терминал </w:t>
            </w:r>
            <w:proofErr w:type="spellStart"/>
            <w:r>
              <w:rPr>
                <w:sz w:val="24"/>
                <w:szCs w:val="24"/>
                <w:lang w:val="en-US"/>
              </w:rPr>
              <w:t>Newpos</w:t>
            </w:r>
            <w:proofErr w:type="spellEnd"/>
            <w:r w:rsidRPr="00140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new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proofErr w:type="spellStart"/>
            <w:r>
              <w:rPr>
                <w:sz w:val="24"/>
                <w:szCs w:val="24"/>
              </w:rPr>
              <w:t>шт-стоимость</w:t>
            </w:r>
            <w:proofErr w:type="spellEnd"/>
            <w:r>
              <w:rPr>
                <w:sz w:val="24"/>
                <w:szCs w:val="24"/>
              </w:rPr>
              <w:t xml:space="preserve"> 20690,00-1965550,00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Терминал ТТС01</w:t>
            </w:r>
          </w:p>
          <w:p w:rsidR="00BC11EB" w:rsidRPr="00140316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40000,00-800000,00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Мультизарядное устройство МС30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11500,00-23000,00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для обработки данных с терминалов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27393,00-27393,00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Комплект диспетчерского оборудования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89500,00-89500,00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Навигационный приемник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СРНС </w:t>
            </w:r>
            <w:proofErr w:type="spellStart"/>
            <w:r>
              <w:rPr>
                <w:sz w:val="24"/>
                <w:szCs w:val="24"/>
              </w:rPr>
              <w:t>глонасс</w:t>
            </w:r>
            <w:proofErr w:type="spellEnd"/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39800,00-119400,00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блок изделия </w:t>
            </w:r>
            <w:proofErr w:type="spellStart"/>
            <w:r>
              <w:rPr>
                <w:sz w:val="24"/>
                <w:szCs w:val="24"/>
              </w:rPr>
              <w:t>смарт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5E4">
              <w:rPr>
                <w:sz w:val="24"/>
                <w:szCs w:val="24"/>
              </w:rPr>
              <w:t>-2333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E415E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тоимость 6490,00-19470,00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Контрольно-кассовая техника</w:t>
            </w:r>
            <w:r w:rsidRPr="00E924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Sunmi</w:t>
            </w:r>
            <w:proofErr w:type="spellEnd"/>
            <w:r w:rsidRPr="00E9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E9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Pro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 </w:t>
            </w:r>
            <w:r>
              <w:rPr>
                <w:sz w:val="24"/>
                <w:szCs w:val="24"/>
              </w:rPr>
              <w:t>шт.стоимость 40000,00-440000,00</w:t>
            </w:r>
          </w:p>
          <w:p w:rsidR="00BC11EB" w:rsidRPr="00E92427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Итого:3484313,00</w:t>
            </w:r>
          </w:p>
        </w:tc>
      </w:tr>
      <w:tr w:rsidR="00BC11EB" w:rsidTr="001925F4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D013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0C2394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</w:t>
            </w:r>
            <w:r w:rsidR="001925F4">
              <w:rPr>
                <w:sz w:val="24"/>
                <w:szCs w:val="24"/>
                <w:lang w:val="en-US"/>
              </w:rPr>
              <w:t>1054558</w:t>
            </w:r>
            <w:r>
              <w:rPr>
                <w:sz w:val="24"/>
                <w:szCs w:val="24"/>
              </w:rPr>
              <w:t xml:space="preserve"> руб.</w:t>
            </w:r>
          </w:p>
          <w:p w:rsidR="00741290" w:rsidRDefault="00D01387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бюджет – </w:t>
            </w:r>
            <w:r w:rsidR="001925F4">
              <w:rPr>
                <w:sz w:val="24"/>
                <w:szCs w:val="24"/>
                <w:lang w:val="en-US"/>
              </w:rPr>
              <w:t>1586637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</w:t>
            </w:r>
            <w:r w:rsidR="003F37AE">
              <w:rPr>
                <w:sz w:val="24"/>
                <w:szCs w:val="24"/>
              </w:rPr>
              <w:t>жет-</w:t>
            </w:r>
            <w:r w:rsidR="001925F4">
              <w:rPr>
                <w:sz w:val="24"/>
                <w:szCs w:val="24"/>
              </w:rPr>
              <w:t xml:space="preserve"> </w:t>
            </w:r>
            <w:r w:rsidR="001925F4">
              <w:rPr>
                <w:sz w:val="24"/>
                <w:szCs w:val="24"/>
                <w:lang w:val="en-US"/>
              </w:rPr>
              <w:t>212439</w:t>
            </w:r>
            <w:r w:rsidR="000C2394">
              <w:rPr>
                <w:sz w:val="24"/>
                <w:szCs w:val="24"/>
              </w:rPr>
              <w:t xml:space="preserve"> руб.</w:t>
            </w:r>
          </w:p>
          <w:p w:rsidR="00BC11EB" w:rsidRDefault="00BC11EB" w:rsidP="00720252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небюджетные</w:t>
            </w:r>
            <w:proofErr w:type="spellEnd"/>
            <w:r>
              <w:rPr>
                <w:sz w:val="24"/>
                <w:szCs w:val="24"/>
              </w:rPr>
              <w:t xml:space="preserve"> фонды-</w:t>
            </w:r>
            <w:r w:rsidR="00720252">
              <w:rPr>
                <w:sz w:val="24"/>
                <w:szCs w:val="24"/>
              </w:rPr>
              <w:t>388</w:t>
            </w:r>
            <w:r w:rsidR="00720252" w:rsidRPr="00720252">
              <w:rPr>
                <w:sz w:val="24"/>
                <w:szCs w:val="24"/>
              </w:rPr>
              <w:t>6194.</w:t>
            </w:r>
            <w:r w:rsidR="00720252">
              <w:rPr>
                <w:sz w:val="24"/>
                <w:szCs w:val="24"/>
                <w:lang w:val="en-US"/>
              </w:rPr>
              <w:t>55</w:t>
            </w:r>
            <w:r w:rsidR="000C2394">
              <w:rPr>
                <w:sz w:val="24"/>
                <w:szCs w:val="24"/>
              </w:rPr>
              <w:t xml:space="preserve"> руб.</w:t>
            </w:r>
          </w:p>
        </w:tc>
      </w:tr>
      <w:tr w:rsidR="00BC11EB" w:rsidTr="0089736C">
        <w:tc>
          <w:tcPr>
            <w:tcW w:w="708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78" w:type="dxa"/>
            <w:gridSpan w:val="2"/>
            <w:shd w:val="clear" w:color="auto" w:fill="auto"/>
          </w:tcPr>
          <w:p w:rsidR="00BC11EB" w:rsidRDefault="00AB79A5" w:rsidP="00B45352">
            <w:pPr>
              <w:ind w:left="57" w:right="57"/>
              <w:jc w:val="both"/>
              <w:rPr>
                <w:sz w:val="24"/>
                <w:szCs w:val="24"/>
              </w:rPr>
            </w:pPr>
            <w:r w:rsidRPr="00AB79A5">
              <w:rPr>
                <w:rFonts w:eastAsia="Times New Roman"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  <w:r w:rsidRPr="00AB79A5">
              <w:rPr>
                <w:sz w:val="24"/>
                <w:szCs w:val="24"/>
              </w:rPr>
              <w:t xml:space="preserve"> </w:t>
            </w:r>
            <w:r w:rsidR="00BC11EB" w:rsidRPr="00AB79A5">
              <w:rPr>
                <w:sz w:val="24"/>
                <w:szCs w:val="24"/>
              </w:rPr>
              <w:t>Приложение №</w:t>
            </w:r>
            <w:r w:rsidR="0089736C" w:rsidRPr="00AB79A5">
              <w:rPr>
                <w:sz w:val="24"/>
                <w:szCs w:val="24"/>
              </w:rPr>
              <w:t xml:space="preserve"> 1</w:t>
            </w:r>
          </w:p>
          <w:p w:rsidR="00AB79A5" w:rsidRPr="00AB79A5" w:rsidRDefault="00AB79A5" w:rsidP="001A34E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показатели </w:t>
            </w:r>
            <w:r w:rsidR="001A34E0">
              <w:rPr>
                <w:sz w:val="24"/>
                <w:szCs w:val="24"/>
              </w:rPr>
              <w:t xml:space="preserve">объемов оказания услуг </w:t>
            </w:r>
            <w:r>
              <w:rPr>
                <w:sz w:val="24"/>
                <w:szCs w:val="24"/>
              </w:rPr>
              <w:t>Приложение № 2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78" w:type="dxa"/>
            <w:gridSpan w:val="2"/>
          </w:tcPr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– </w:t>
            </w:r>
            <w:r w:rsidR="00EE64D8">
              <w:rPr>
                <w:sz w:val="24"/>
                <w:szCs w:val="24"/>
              </w:rPr>
              <w:t>260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</w:p>
          <w:p w:rsidR="001A34E0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EE64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E64D8">
              <w:rPr>
                <w:sz w:val="24"/>
                <w:szCs w:val="24"/>
              </w:rPr>
              <w:t>683 тыс</w:t>
            </w:r>
            <w:proofErr w:type="gramStart"/>
            <w:r w:rsidR="00EE64D8">
              <w:rPr>
                <w:sz w:val="24"/>
                <w:szCs w:val="24"/>
              </w:rPr>
              <w:t>.р</w:t>
            </w:r>
            <w:proofErr w:type="gramEnd"/>
            <w:r w:rsidR="00EE64D8">
              <w:rPr>
                <w:sz w:val="24"/>
                <w:szCs w:val="24"/>
              </w:rPr>
              <w:t>уб.</w:t>
            </w:r>
            <w:r w:rsidR="00BC11EB">
              <w:rPr>
                <w:sz w:val="24"/>
                <w:szCs w:val="24"/>
              </w:rPr>
              <w:t xml:space="preserve"> </w:t>
            </w:r>
          </w:p>
          <w:p w:rsidR="00BC11EB" w:rsidRDefault="001A34E0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</w:t>
            </w:r>
            <w:r w:rsidR="00BC11EB">
              <w:rPr>
                <w:sz w:val="24"/>
                <w:szCs w:val="24"/>
              </w:rPr>
              <w:t xml:space="preserve">  4479 тыс</w:t>
            </w:r>
            <w:proofErr w:type="gramStart"/>
            <w:r w:rsidR="00BC11EB">
              <w:rPr>
                <w:sz w:val="24"/>
                <w:szCs w:val="24"/>
              </w:rPr>
              <w:t>.р</w:t>
            </w:r>
            <w:proofErr w:type="gramEnd"/>
            <w:r w:rsidR="00BC11EB">
              <w:rPr>
                <w:sz w:val="24"/>
                <w:szCs w:val="24"/>
              </w:rPr>
              <w:t>уб.</w:t>
            </w:r>
          </w:p>
        </w:tc>
      </w:tr>
      <w:tr w:rsidR="00BC11EB" w:rsidTr="007B75BB">
        <w:tc>
          <w:tcPr>
            <w:tcW w:w="708" w:type="dxa"/>
            <w:gridSpan w:val="2"/>
          </w:tcPr>
          <w:p w:rsidR="00BC11EB" w:rsidRDefault="00BC11EB" w:rsidP="00B4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4990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78" w:type="dxa"/>
            <w:gridSpan w:val="2"/>
          </w:tcPr>
          <w:p w:rsidR="00BC11EB" w:rsidRDefault="00BC11EB" w:rsidP="00B453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</w:tbl>
    <w:p w:rsidR="00BC11EB" w:rsidRDefault="00BC11EB" w:rsidP="00BC11EB">
      <w:pPr>
        <w:rPr>
          <w:sz w:val="24"/>
          <w:szCs w:val="24"/>
        </w:rPr>
      </w:pPr>
    </w:p>
    <w:p w:rsidR="00BC11EB" w:rsidRDefault="00BC11EB" w:rsidP="00BC11EB">
      <w:pPr>
        <w:rPr>
          <w:sz w:val="24"/>
          <w:szCs w:val="24"/>
        </w:rPr>
      </w:pPr>
    </w:p>
    <w:tbl>
      <w:tblPr>
        <w:tblW w:w="8950" w:type="dxa"/>
        <w:tblInd w:w="89" w:type="dxa"/>
        <w:tblLook w:val="04A0"/>
      </w:tblPr>
      <w:tblGrid>
        <w:gridCol w:w="3800"/>
        <w:gridCol w:w="1660"/>
        <w:gridCol w:w="1660"/>
        <w:gridCol w:w="1830"/>
      </w:tblGrid>
      <w:tr w:rsidR="00AB79A5" w:rsidRPr="00AB79A5" w:rsidTr="00AB79A5">
        <w:trPr>
          <w:trHeight w:val="300"/>
        </w:trPr>
        <w:tc>
          <w:tcPr>
            <w:tcW w:w="3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Приложение № 1</w:t>
            </w:r>
          </w:p>
        </w:tc>
      </w:tr>
      <w:tr w:rsidR="00AB79A5" w:rsidRPr="00AB79A5" w:rsidTr="00AB79A5">
        <w:trPr>
          <w:trHeight w:val="315"/>
        </w:trPr>
        <w:tc>
          <w:tcPr>
            <w:tcW w:w="89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об объемах оказанных услуг</w:t>
            </w:r>
          </w:p>
        </w:tc>
      </w:tr>
      <w:tr w:rsidR="00AB79A5" w:rsidRPr="00AB79A5" w:rsidTr="00AB79A5">
        <w:trPr>
          <w:trHeight w:val="390"/>
        </w:trPr>
        <w:tc>
          <w:tcPr>
            <w:tcW w:w="8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AB79A5">
              <w:rPr>
                <w:rFonts w:eastAsia="Times New Roman"/>
                <w:color w:val="000000"/>
              </w:rPr>
              <w:t>(тыс</w:t>
            </w:r>
            <w:proofErr w:type="gramStart"/>
            <w:r w:rsidRPr="00AB79A5">
              <w:rPr>
                <w:rFonts w:eastAsia="Times New Roman"/>
                <w:color w:val="000000"/>
              </w:rPr>
              <w:t>.р</w:t>
            </w:r>
            <w:proofErr w:type="gramEnd"/>
            <w:r w:rsidRPr="00AB79A5">
              <w:rPr>
                <w:rFonts w:eastAsia="Times New Roman"/>
                <w:color w:val="000000"/>
              </w:rPr>
              <w:t>уб.)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2021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Внутригородские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294 015 874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254 949 412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248 322 598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Пригородные перевозки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43 732 308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29 277 178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41 612 940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Междугородние перевозки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392 382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356 975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379 666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Хозрасчетная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20 560 605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15 187 844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16 655 458</w:t>
            </w:r>
          </w:p>
        </w:tc>
      </w:tr>
      <w:tr w:rsidR="00AB79A5" w:rsidRPr="00AB79A5" w:rsidTr="00AB79A5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358 701 169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299 771 409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9A5" w:rsidRPr="00AB79A5" w:rsidRDefault="00AB79A5" w:rsidP="00AB79A5">
            <w:pPr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AB79A5">
              <w:rPr>
                <w:rFonts w:eastAsia="Times New Roman"/>
                <w:color w:val="000000"/>
                <w:sz w:val="24"/>
                <w:szCs w:val="24"/>
              </w:rPr>
              <w:t>306 970 662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p w:rsidR="00BC11EB" w:rsidRDefault="00BC11EB">
      <w:pPr>
        <w:rPr>
          <w:sz w:val="24"/>
          <w:szCs w:val="24"/>
        </w:rPr>
      </w:pPr>
    </w:p>
    <w:tbl>
      <w:tblPr>
        <w:tblW w:w="10040" w:type="dxa"/>
        <w:tblInd w:w="93" w:type="dxa"/>
        <w:tblLook w:val="04A0"/>
      </w:tblPr>
      <w:tblGrid>
        <w:gridCol w:w="412"/>
        <w:gridCol w:w="2300"/>
        <w:gridCol w:w="933"/>
        <w:gridCol w:w="1439"/>
        <w:gridCol w:w="986"/>
        <w:gridCol w:w="986"/>
        <w:gridCol w:w="986"/>
        <w:gridCol w:w="1012"/>
        <w:gridCol w:w="986"/>
      </w:tblGrid>
      <w:tr w:rsidR="00BC11EB" w:rsidRPr="00BC11EB" w:rsidTr="00BC11EB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AB79A5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Приложение № </w:t>
            </w:r>
            <w:r w:rsidR="00AB79A5">
              <w:rPr>
                <w:rFonts w:eastAsia="Times New Roman"/>
              </w:rPr>
              <w:t>2</w:t>
            </w:r>
          </w:p>
        </w:tc>
      </w:tr>
      <w:tr w:rsidR="00BC11EB" w:rsidRPr="00BC11EB" w:rsidTr="00BC11EB">
        <w:trPr>
          <w:trHeight w:val="615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EB" w:rsidRPr="00BC11EB" w:rsidRDefault="001A34E0" w:rsidP="00BC11EB">
            <w:pPr>
              <w:autoSpaceDE/>
              <w:autoSpaceDN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Плановые показатели объемов оказания услуг</w:t>
            </w:r>
          </w:p>
        </w:tc>
      </w:tr>
      <w:tr w:rsidR="00BC11EB" w:rsidRPr="00BC11EB" w:rsidTr="00BC11EB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A4182D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</w:p>
        </w:tc>
      </w:tr>
      <w:tr w:rsidR="00BC11EB" w:rsidRPr="00BC11EB" w:rsidTr="00BC11EB">
        <w:trPr>
          <w:trHeight w:val="278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единицы измерения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плановому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 xml:space="preserve">  (оперативно)</w:t>
            </w:r>
          </w:p>
        </w:tc>
        <w:tc>
          <w:tcPr>
            <w:tcW w:w="4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План 2022 год</w:t>
            </w:r>
          </w:p>
        </w:tc>
      </w:tr>
      <w:tr w:rsidR="00BC11EB" w:rsidRPr="00BC11EB" w:rsidTr="00BC11EB">
        <w:trPr>
          <w:trHeight w:val="1275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1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2 квартал 2022 года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3 квартал 2022 года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>4 квартал 2022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</w:rPr>
            </w:pPr>
            <w:r w:rsidRPr="00BC11EB">
              <w:rPr>
                <w:rFonts w:eastAsia="Times New Roman"/>
              </w:rPr>
              <w:t xml:space="preserve"> 2022 год</w:t>
            </w:r>
          </w:p>
        </w:tc>
      </w:tr>
      <w:tr w:rsidR="00BC11EB" w:rsidRPr="00BC11EB" w:rsidTr="00BC11EB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C11EB"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 xml:space="preserve">Выручка от реализации работ, услуг, продукции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320696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85500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95953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94764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103987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380204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Расходы (себестоимость и управленческие расходы)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377267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105185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93534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87995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99983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386697</w:t>
            </w:r>
          </w:p>
        </w:tc>
      </w:tr>
      <w:tr w:rsidR="00BC11EB" w:rsidRPr="00BC11EB" w:rsidTr="00BC11EB">
        <w:trPr>
          <w:trHeight w:val="45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-56571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-19685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6769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4004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-6493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Финансовый результат по прочим доходам и расходам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56637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1580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1624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1661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1652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6517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-18105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4043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8430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5656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BC11EB" w:rsidRPr="00BC11EB" w:rsidTr="00BC11EB">
        <w:trPr>
          <w:trHeight w:val="6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Чистая прибыль (убыток), в том числе: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BC11EB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BC11EB">
              <w:rPr>
                <w:rFonts w:eastAsia="Times New Roman"/>
                <w:sz w:val="16"/>
                <w:szCs w:val="16"/>
              </w:rPr>
              <w:t>уб.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-16295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3639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7587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5090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BC11EB" w:rsidRPr="00BC11EB" w:rsidTr="00BC11EB">
        <w:trPr>
          <w:trHeight w:val="518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rPr>
                <w:rFonts w:eastAsia="Times New Roman"/>
                <w:b/>
                <w:bCs/>
                <w:color w:val="000000"/>
              </w:rPr>
            </w:pPr>
            <w:r w:rsidRPr="00BC11EB">
              <w:rPr>
                <w:rFonts w:eastAsia="Times New Roman"/>
                <w:b/>
                <w:bCs/>
                <w:color w:val="000000"/>
              </w:rPr>
              <w:t>Пробег с пассажирами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 w:rsidRPr="00BC11EB">
              <w:rPr>
                <w:rFonts w:eastAsia="Times New Roman"/>
                <w:sz w:val="16"/>
                <w:szCs w:val="16"/>
              </w:rPr>
              <w:t>км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</w:rPr>
            </w:pPr>
            <w:r w:rsidRPr="00BC11E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1126203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1185917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1207351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1169474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1EB" w:rsidRPr="00BC11EB" w:rsidRDefault="00BC11EB" w:rsidP="00BC11EB">
            <w:pPr>
              <w:autoSpaceDE/>
              <w:autoSpaceDN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C11EB">
              <w:rPr>
                <w:rFonts w:eastAsia="Times New Roman"/>
                <w:color w:val="000000"/>
                <w:sz w:val="22"/>
                <w:szCs w:val="22"/>
              </w:rPr>
              <w:t>4688945</w:t>
            </w:r>
          </w:p>
        </w:tc>
      </w:tr>
    </w:tbl>
    <w:p w:rsidR="00BC11EB" w:rsidRDefault="00BC11EB">
      <w:pPr>
        <w:rPr>
          <w:sz w:val="24"/>
          <w:szCs w:val="24"/>
        </w:rPr>
      </w:pPr>
    </w:p>
    <w:sectPr w:rsidR="00BC11EB" w:rsidSect="00E82A7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7B" w:rsidRDefault="00AB707B" w:rsidP="00D11D26">
      <w:r>
        <w:separator/>
      </w:r>
    </w:p>
  </w:endnote>
  <w:endnote w:type="continuationSeparator" w:id="0">
    <w:p w:rsidR="00AB707B" w:rsidRDefault="00AB707B" w:rsidP="00D1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7B" w:rsidRDefault="00AB707B" w:rsidP="00D11D26">
      <w:r>
        <w:separator/>
      </w:r>
    </w:p>
  </w:footnote>
  <w:footnote w:type="continuationSeparator" w:id="0">
    <w:p w:rsidR="00AB707B" w:rsidRDefault="00AB707B" w:rsidP="00D1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52" w:rsidRPr="006774B0" w:rsidRDefault="00720252">
    <w:pPr>
      <w:pStyle w:val="a3"/>
      <w:rPr>
        <w:sz w:val="16"/>
        <w:szCs w:val="16"/>
      </w:rPr>
    </w:pPr>
    <w:r w:rsidRPr="006774B0">
      <w:rPr>
        <w:sz w:val="16"/>
        <w:szCs w:val="16"/>
      </w:rPr>
      <w:t>МП «ПАТП» ИНН 2452001194</w:t>
    </w:r>
  </w:p>
  <w:p w:rsidR="00720252" w:rsidRDefault="0072025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67C"/>
    <w:rsid w:val="00010B56"/>
    <w:rsid w:val="00022989"/>
    <w:rsid w:val="000252F0"/>
    <w:rsid w:val="00044088"/>
    <w:rsid w:val="000B6D3E"/>
    <w:rsid w:val="000C2394"/>
    <w:rsid w:val="000E78BC"/>
    <w:rsid w:val="00177803"/>
    <w:rsid w:val="001925F4"/>
    <w:rsid w:val="001A34E0"/>
    <w:rsid w:val="001D3632"/>
    <w:rsid w:val="00213A93"/>
    <w:rsid w:val="002608CD"/>
    <w:rsid w:val="002D0A69"/>
    <w:rsid w:val="002F425E"/>
    <w:rsid w:val="00352322"/>
    <w:rsid w:val="00370184"/>
    <w:rsid w:val="00377310"/>
    <w:rsid w:val="00386D1B"/>
    <w:rsid w:val="003E6645"/>
    <w:rsid w:val="003F37AE"/>
    <w:rsid w:val="00426EEA"/>
    <w:rsid w:val="0044410D"/>
    <w:rsid w:val="004A3100"/>
    <w:rsid w:val="004A6A01"/>
    <w:rsid w:val="004D63D4"/>
    <w:rsid w:val="004F55D4"/>
    <w:rsid w:val="00545AAD"/>
    <w:rsid w:val="005F5123"/>
    <w:rsid w:val="005F5F45"/>
    <w:rsid w:val="0064156A"/>
    <w:rsid w:val="006462D5"/>
    <w:rsid w:val="00652BC9"/>
    <w:rsid w:val="00671404"/>
    <w:rsid w:val="006774B0"/>
    <w:rsid w:val="00694D41"/>
    <w:rsid w:val="006A5D1E"/>
    <w:rsid w:val="006E109A"/>
    <w:rsid w:val="00720252"/>
    <w:rsid w:val="00741290"/>
    <w:rsid w:val="00744A01"/>
    <w:rsid w:val="007507BA"/>
    <w:rsid w:val="007800BD"/>
    <w:rsid w:val="007802CA"/>
    <w:rsid w:val="00797742"/>
    <w:rsid w:val="007B75BB"/>
    <w:rsid w:val="007D38DF"/>
    <w:rsid w:val="007E22AC"/>
    <w:rsid w:val="007F7384"/>
    <w:rsid w:val="00803FE8"/>
    <w:rsid w:val="00826001"/>
    <w:rsid w:val="00862EF4"/>
    <w:rsid w:val="0086513C"/>
    <w:rsid w:val="00890F09"/>
    <w:rsid w:val="0089736C"/>
    <w:rsid w:val="008A4B75"/>
    <w:rsid w:val="008E21CD"/>
    <w:rsid w:val="008F5C9E"/>
    <w:rsid w:val="009615CC"/>
    <w:rsid w:val="009772A9"/>
    <w:rsid w:val="009A4021"/>
    <w:rsid w:val="009A5434"/>
    <w:rsid w:val="00A144D3"/>
    <w:rsid w:val="00A35E34"/>
    <w:rsid w:val="00A4182D"/>
    <w:rsid w:val="00A56A56"/>
    <w:rsid w:val="00A87C64"/>
    <w:rsid w:val="00AB707B"/>
    <w:rsid w:val="00AB79A5"/>
    <w:rsid w:val="00AE4DB1"/>
    <w:rsid w:val="00AF5472"/>
    <w:rsid w:val="00B0460B"/>
    <w:rsid w:val="00B2764E"/>
    <w:rsid w:val="00B328A0"/>
    <w:rsid w:val="00B45352"/>
    <w:rsid w:val="00B716B3"/>
    <w:rsid w:val="00B74393"/>
    <w:rsid w:val="00B7677A"/>
    <w:rsid w:val="00B8679C"/>
    <w:rsid w:val="00BC11EB"/>
    <w:rsid w:val="00BE14DC"/>
    <w:rsid w:val="00C06260"/>
    <w:rsid w:val="00C24251"/>
    <w:rsid w:val="00C45F6C"/>
    <w:rsid w:val="00C94951"/>
    <w:rsid w:val="00CB221A"/>
    <w:rsid w:val="00CB52EA"/>
    <w:rsid w:val="00CC3E0E"/>
    <w:rsid w:val="00CC667C"/>
    <w:rsid w:val="00CF7BAD"/>
    <w:rsid w:val="00D01387"/>
    <w:rsid w:val="00D050E2"/>
    <w:rsid w:val="00D11D26"/>
    <w:rsid w:val="00D637B5"/>
    <w:rsid w:val="00D8227A"/>
    <w:rsid w:val="00DA5721"/>
    <w:rsid w:val="00DE632D"/>
    <w:rsid w:val="00E8276E"/>
    <w:rsid w:val="00E82A7B"/>
    <w:rsid w:val="00E8449E"/>
    <w:rsid w:val="00E87337"/>
    <w:rsid w:val="00EE64D8"/>
    <w:rsid w:val="00F06717"/>
    <w:rsid w:val="00F30FD5"/>
    <w:rsid w:val="00F51F96"/>
    <w:rsid w:val="00F75AE2"/>
    <w:rsid w:val="00FA68C1"/>
    <w:rsid w:val="00FE4BC4"/>
    <w:rsid w:val="00F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2A7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2A7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2A7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82A7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Горсткина</cp:lastModifiedBy>
  <cp:revision>19</cp:revision>
  <cp:lastPrinted>2022-06-01T04:34:00Z</cp:lastPrinted>
  <dcterms:created xsi:type="dcterms:W3CDTF">2022-03-24T05:00:00Z</dcterms:created>
  <dcterms:modified xsi:type="dcterms:W3CDTF">2023-04-03T01:33:00Z</dcterms:modified>
</cp:coreProperties>
</file>